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AF" w:rsidRDefault="00DB7866">
      <w:pPr>
        <w:pStyle w:val="aa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0.25pt;visibility:visible">
            <v:imagedata r:id="rId4" o:title=""/>
          </v:shape>
        </w:pict>
      </w:r>
    </w:p>
    <w:p w:rsidR="008756AF" w:rsidRDefault="008756AF">
      <w:pPr>
        <w:jc w:val="center"/>
        <w:rPr>
          <w:b/>
          <w:lang w:val="en-US"/>
        </w:rPr>
      </w:pPr>
    </w:p>
    <w:p w:rsidR="008756AF" w:rsidRPr="00DB7866" w:rsidRDefault="008756AF">
      <w:pPr>
        <w:jc w:val="center"/>
        <w:rPr>
          <w:b/>
          <w:lang w:val="en-US"/>
        </w:rPr>
      </w:pPr>
      <w:r>
        <w:rPr>
          <w:b/>
        </w:rPr>
        <w:t>УКРАЇНА</w:t>
      </w:r>
    </w:p>
    <w:p w:rsidR="008756AF" w:rsidRPr="00DB7866" w:rsidRDefault="008756A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ВИКОНАВЧИЙ</w:t>
      </w:r>
      <w:r w:rsidRPr="00DB786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КОМІТЕТ</w:t>
      </w:r>
    </w:p>
    <w:p w:rsidR="008756AF" w:rsidRPr="00DB7866" w:rsidRDefault="008756AF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МЕЛІТОПОЛЬСЬКОЇ</w:t>
      </w:r>
      <w:r w:rsidRPr="00DB7866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МІСЬКОЇ</w:t>
      </w:r>
      <w:proofErr w:type="gramEnd"/>
      <w:r w:rsidRPr="00DB7866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РАДИ</w:t>
      </w:r>
    </w:p>
    <w:p w:rsidR="008756AF" w:rsidRDefault="008756AF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8756AF" w:rsidRDefault="008756AF">
      <w:pPr>
        <w:pStyle w:val="ab"/>
        <w:spacing w:line="240" w:lineRule="auto"/>
        <w:rPr>
          <w:sz w:val="28"/>
          <w:szCs w:val="28"/>
        </w:rPr>
      </w:pPr>
    </w:p>
    <w:p w:rsidR="008756AF" w:rsidRDefault="008756AF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756AF" w:rsidRDefault="008756AF">
      <w:pPr>
        <w:pStyle w:val="ab"/>
        <w:spacing w:line="240" w:lineRule="auto"/>
        <w:rPr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FFFFFF"/>
          <w:left w:val="single" w:sz="4" w:space="0" w:color="FFFFFF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7"/>
        <w:gridCol w:w="5471"/>
        <w:gridCol w:w="1462"/>
      </w:tblGrid>
      <w:tr w:rsidR="008756AF">
        <w:tc>
          <w:tcPr>
            <w:tcW w:w="2087" w:type="dxa"/>
            <w:tcBorders>
              <w:top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8756AF" w:rsidRPr="00920DBB" w:rsidRDefault="00920D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20DBB">
              <w:rPr>
                <w:b/>
                <w:sz w:val="28"/>
                <w:szCs w:val="28"/>
                <w:lang w:val="uk-UA"/>
              </w:rPr>
              <w:t>12.12.2019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8756AF" w:rsidRDefault="008756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№</w:t>
            </w:r>
          </w:p>
        </w:tc>
        <w:tc>
          <w:tcPr>
            <w:tcW w:w="14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left w:w="103" w:type="dxa"/>
            </w:tcMar>
          </w:tcPr>
          <w:p w:rsidR="008756AF" w:rsidRPr="00920DBB" w:rsidRDefault="00920D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20DBB">
              <w:rPr>
                <w:b/>
                <w:sz w:val="28"/>
                <w:szCs w:val="28"/>
                <w:lang w:val="uk-UA"/>
              </w:rPr>
              <w:t>251/2</w:t>
            </w:r>
          </w:p>
        </w:tc>
      </w:tr>
    </w:tbl>
    <w:p w:rsidR="008756AF" w:rsidRDefault="008756AF">
      <w:pPr>
        <w:jc w:val="both"/>
        <w:rPr>
          <w:sz w:val="28"/>
          <w:szCs w:val="28"/>
          <w:lang w:val="en-US"/>
        </w:rPr>
      </w:pPr>
    </w:p>
    <w:p w:rsidR="008756AF" w:rsidRPr="00390552" w:rsidRDefault="008756AF">
      <w:pPr>
        <w:rPr>
          <w:b/>
          <w:sz w:val="28"/>
          <w:lang w:val="uk-UA"/>
        </w:rPr>
      </w:pPr>
      <w:r w:rsidRPr="00390552">
        <w:rPr>
          <w:b/>
          <w:sz w:val="28"/>
          <w:lang w:val="uk-UA"/>
        </w:rPr>
        <w:t xml:space="preserve">Про внесення змін до рішення </w:t>
      </w:r>
    </w:p>
    <w:p w:rsidR="008756AF" w:rsidRPr="00390552" w:rsidRDefault="008756AF">
      <w:pPr>
        <w:rPr>
          <w:b/>
          <w:sz w:val="28"/>
          <w:szCs w:val="28"/>
          <w:lang w:val="uk-UA"/>
        </w:rPr>
      </w:pPr>
      <w:r w:rsidRPr="00390552">
        <w:rPr>
          <w:b/>
          <w:sz w:val="28"/>
          <w:szCs w:val="28"/>
          <w:lang w:val="uk-UA"/>
        </w:rPr>
        <w:t xml:space="preserve">виконавчого комітету Мелітопольської </w:t>
      </w:r>
    </w:p>
    <w:p w:rsidR="008756AF" w:rsidRPr="00390552" w:rsidRDefault="008756AF">
      <w:pPr>
        <w:pStyle w:val="ab"/>
        <w:spacing w:line="240" w:lineRule="auto"/>
        <w:jc w:val="left"/>
        <w:rPr>
          <w:b/>
          <w:sz w:val="28"/>
          <w:szCs w:val="28"/>
        </w:rPr>
      </w:pPr>
      <w:r w:rsidRPr="00390552">
        <w:rPr>
          <w:b/>
          <w:sz w:val="28"/>
          <w:szCs w:val="28"/>
        </w:rPr>
        <w:t>міської ради Запорізької області</w:t>
      </w:r>
    </w:p>
    <w:p w:rsidR="008756AF" w:rsidRPr="00390552" w:rsidRDefault="008756AF">
      <w:pPr>
        <w:rPr>
          <w:b/>
          <w:bCs/>
          <w:sz w:val="28"/>
          <w:szCs w:val="28"/>
          <w:lang w:val="uk-UA"/>
        </w:rPr>
      </w:pPr>
      <w:r w:rsidRPr="00390552">
        <w:rPr>
          <w:b/>
          <w:bCs/>
          <w:sz w:val="28"/>
          <w:szCs w:val="28"/>
          <w:lang w:val="uk-UA"/>
        </w:rPr>
        <w:t xml:space="preserve">від </w:t>
      </w:r>
      <w:r>
        <w:rPr>
          <w:b/>
          <w:bCs/>
          <w:sz w:val="28"/>
          <w:szCs w:val="28"/>
          <w:lang w:val="uk-UA"/>
        </w:rPr>
        <w:t>11</w:t>
      </w:r>
      <w:r w:rsidRPr="0039055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10</w:t>
      </w:r>
      <w:r w:rsidRPr="00390552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8</w:t>
      </w:r>
      <w:r w:rsidRPr="00390552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224/3</w:t>
      </w:r>
    </w:p>
    <w:p w:rsidR="008756AF" w:rsidRDefault="008756AF">
      <w:pPr>
        <w:jc w:val="both"/>
        <w:rPr>
          <w:sz w:val="28"/>
          <w:szCs w:val="28"/>
          <w:lang w:val="en-US"/>
        </w:rPr>
      </w:pPr>
    </w:p>
    <w:p w:rsidR="008756AF" w:rsidRDefault="008756AF">
      <w:pPr>
        <w:ind w:right="-143" w:firstLine="709"/>
        <w:jc w:val="both"/>
        <w:rPr>
          <w:sz w:val="28"/>
          <w:szCs w:val="28"/>
          <w:lang w:val="uk-UA"/>
        </w:rPr>
      </w:pPr>
      <w:r w:rsidRPr="0050216A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зв’язку </w:t>
      </w:r>
      <w:r w:rsidRPr="00035A1E">
        <w:rPr>
          <w:sz w:val="28"/>
          <w:szCs w:val="28"/>
          <w:lang w:val="uk-UA"/>
        </w:rPr>
        <w:t>з заявою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Гостищевої</w:t>
      </w:r>
      <w:proofErr w:type="spellEnd"/>
      <w:r>
        <w:rPr>
          <w:sz w:val="28"/>
          <w:szCs w:val="28"/>
          <w:lang w:val="uk-UA"/>
        </w:rPr>
        <w:t xml:space="preserve"> Тетяни Олексіївни від 03.12.2019 п</w:t>
      </w:r>
      <w:r>
        <w:rPr>
          <w:sz w:val="28"/>
          <w:lang w:val="uk-UA"/>
        </w:rPr>
        <w:t xml:space="preserve">ро внесення змін до комплексної схеми </w:t>
      </w:r>
      <w:r w:rsidRPr="00312303">
        <w:rPr>
          <w:color w:val="000000"/>
          <w:sz w:val="28"/>
          <w:szCs w:val="28"/>
          <w:lang w:val="uk-UA"/>
        </w:rPr>
        <w:t>розміщення тимчасових споруд</w:t>
      </w:r>
      <w:r w:rsidRPr="004935DC">
        <w:rPr>
          <w:sz w:val="28"/>
          <w:lang w:val="uk-UA"/>
        </w:rPr>
        <w:t xml:space="preserve">, </w:t>
      </w:r>
      <w:r>
        <w:rPr>
          <w:color w:val="000000"/>
          <w:sz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рішення  39</w:t>
      </w:r>
      <w:r>
        <w:rPr>
          <w:color w:val="000000"/>
          <w:sz w:val="28"/>
          <w:szCs w:val="28"/>
          <w:lang w:val="uk-UA"/>
        </w:rPr>
        <w:t xml:space="preserve"> сесії Мелітопольської міської ради</w:t>
      </w:r>
      <w:r w:rsidRPr="00AD5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області </w:t>
      </w:r>
      <w:r>
        <w:rPr>
          <w:color w:val="000000"/>
          <w:sz w:val="28"/>
          <w:szCs w:val="28"/>
          <w:lang w:val="en-US"/>
        </w:rPr>
        <w:t>VI</w:t>
      </w:r>
      <w:r w:rsidRPr="00AD51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скликання від 31.05.2013 № 14 “Про надання згоди на розроблення комплексних схем розміщення тимчасових споруд для провадження </w:t>
      </w:r>
      <w:r>
        <w:rPr>
          <w:color w:val="000000"/>
          <w:sz w:val="28"/>
          <w:lang w:val="uk-UA"/>
        </w:rPr>
        <w:t>підприємницької діяльності</w:t>
      </w:r>
      <w:r>
        <w:rPr>
          <w:color w:val="000000"/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lang w:val="uk-UA"/>
        </w:rPr>
        <w:t xml:space="preserve">ст. 28 Закону України “Про регулювання містобудівної  діяльності”, </w:t>
      </w:r>
      <w:r w:rsidRPr="004935DC">
        <w:rPr>
          <w:sz w:val="28"/>
          <w:lang w:val="uk-UA"/>
        </w:rPr>
        <w:t>н</w:t>
      </w:r>
      <w:r w:rsidRPr="004935DC">
        <w:rPr>
          <w:bCs/>
          <w:sz w:val="28"/>
          <w:lang w:val="uk-UA"/>
        </w:rPr>
        <w:t xml:space="preserve">аказом </w:t>
      </w:r>
      <w:r>
        <w:rPr>
          <w:bCs/>
          <w:sz w:val="28"/>
          <w:lang w:val="uk-UA"/>
        </w:rPr>
        <w:t>Міністерства регіонального розвитку,  будівництва   та   житлово-комунального  господарства   України від 21.10.2011 № 244</w:t>
      </w:r>
      <w:r>
        <w:rPr>
          <w:sz w:val="28"/>
          <w:lang w:val="uk-UA"/>
        </w:rPr>
        <w:t xml:space="preserve"> “Про затвердження Порядку розміщення тимчасових споруд для провадження підприємницької діяльності” та </w:t>
      </w:r>
      <w:r>
        <w:rPr>
          <w:color w:val="000000"/>
          <w:sz w:val="28"/>
          <w:szCs w:val="28"/>
          <w:lang w:val="uk-UA"/>
        </w:rPr>
        <w:t xml:space="preserve">ст. 31 Закону України “Про місцеве самоврядування в Україні”, </w:t>
      </w:r>
      <w:r>
        <w:rPr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8756AF" w:rsidRDefault="008756AF">
      <w:pPr>
        <w:jc w:val="both"/>
        <w:rPr>
          <w:bCs/>
          <w:sz w:val="28"/>
          <w:szCs w:val="28"/>
          <w:lang w:val="uk-UA"/>
        </w:rPr>
      </w:pPr>
    </w:p>
    <w:p w:rsidR="008756AF" w:rsidRDefault="008756A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8756AF" w:rsidRDefault="008756AF">
      <w:pPr>
        <w:ind w:right="-1"/>
        <w:jc w:val="both"/>
        <w:rPr>
          <w:bCs/>
          <w:sz w:val="28"/>
          <w:lang w:val="uk-UA"/>
        </w:rPr>
      </w:pPr>
    </w:p>
    <w:p w:rsidR="008756AF" w:rsidRPr="008E69FC" w:rsidRDefault="008756AF" w:rsidP="00AD512D">
      <w:pPr>
        <w:ind w:right="-143"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 xml:space="preserve">1. </w:t>
      </w:r>
      <w:r w:rsidRPr="008E69FC">
        <w:rPr>
          <w:bCs/>
          <w:sz w:val="28"/>
          <w:lang w:val="uk-UA"/>
        </w:rPr>
        <w:t xml:space="preserve">Внести зміни у додаток до рішення </w:t>
      </w:r>
      <w:r w:rsidRPr="008E69FC">
        <w:rPr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</w:t>
      </w:r>
      <w:r w:rsidRPr="008E69FC">
        <w:rPr>
          <w:bCs/>
          <w:sz w:val="28"/>
          <w:szCs w:val="28"/>
          <w:lang w:val="uk-UA"/>
        </w:rPr>
        <w:t xml:space="preserve">від 11.10.2018 № 224/3 </w:t>
      </w:r>
      <w:r w:rsidRPr="008E69FC">
        <w:rPr>
          <w:sz w:val="28"/>
          <w:szCs w:val="28"/>
          <w:lang w:val="uk-UA"/>
        </w:rPr>
        <w:t>«</w:t>
      </w:r>
      <w:r w:rsidRPr="008E69FC">
        <w:rPr>
          <w:sz w:val="28"/>
          <w:lang w:val="uk-UA"/>
        </w:rPr>
        <w:t xml:space="preserve">Про внесення змін до </w:t>
      </w:r>
      <w:r w:rsidRPr="008E69FC">
        <w:rPr>
          <w:bCs/>
          <w:sz w:val="28"/>
          <w:lang w:val="uk-UA"/>
        </w:rPr>
        <w:t xml:space="preserve">рішення </w:t>
      </w:r>
      <w:r w:rsidRPr="008E69FC">
        <w:rPr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від 21.08.2014 № 140/8» та затвердити </w:t>
      </w:r>
      <w:r w:rsidRPr="008E69FC">
        <w:rPr>
          <w:sz w:val="28"/>
          <w:lang w:val="uk-UA"/>
        </w:rPr>
        <w:t xml:space="preserve">комплексну схему розміщення тимчасових споруд на земельній ділянці  площею 0,0145га по </w:t>
      </w:r>
      <w:proofErr w:type="spellStart"/>
      <w:r w:rsidRPr="008E69FC">
        <w:rPr>
          <w:b/>
          <w:sz w:val="28"/>
          <w:lang w:val="uk-UA"/>
        </w:rPr>
        <w:t>бульв</w:t>
      </w:r>
      <w:proofErr w:type="spellEnd"/>
      <w:r w:rsidRPr="008E69FC">
        <w:rPr>
          <w:b/>
          <w:sz w:val="28"/>
          <w:lang w:val="uk-UA"/>
        </w:rPr>
        <w:t>. 30-річчя Перемоги, 1</w:t>
      </w:r>
      <w:r w:rsidRPr="008E69FC">
        <w:rPr>
          <w:b/>
          <w:bCs/>
          <w:spacing w:val="-2"/>
          <w:sz w:val="28"/>
          <w:lang w:val="uk-UA"/>
        </w:rPr>
        <w:t xml:space="preserve"> </w:t>
      </w:r>
      <w:r w:rsidRPr="008E69FC">
        <w:rPr>
          <w:sz w:val="28"/>
          <w:lang w:val="uk-UA"/>
        </w:rPr>
        <w:t xml:space="preserve"> у новій редакції  (додається). </w:t>
      </w:r>
    </w:p>
    <w:p w:rsidR="008756AF" w:rsidRPr="008E69FC" w:rsidRDefault="008756AF">
      <w:pPr>
        <w:rPr>
          <w:sz w:val="28"/>
          <w:lang w:val="uk-UA"/>
        </w:rPr>
      </w:pPr>
    </w:p>
    <w:p w:rsidR="008756AF" w:rsidRPr="008E69FC" w:rsidRDefault="008756AF">
      <w:pPr>
        <w:ind w:firstLine="720"/>
        <w:jc w:val="both"/>
        <w:rPr>
          <w:sz w:val="28"/>
          <w:szCs w:val="28"/>
        </w:rPr>
      </w:pPr>
      <w:r w:rsidRPr="008E69FC">
        <w:rPr>
          <w:sz w:val="28"/>
          <w:szCs w:val="28"/>
          <w:lang w:val="uk-UA"/>
        </w:rPr>
        <w:t xml:space="preserve">2. </w:t>
      </w:r>
      <w:r w:rsidRPr="008E69FC">
        <w:rPr>
          <w:sz w:val="28"/>
          <w:szCs w:val="28"/>
        </w:rPr>
        <w:t xml:space="preserve">Контроль за </w:t>
      </w:r>
      <w:proofErr w:type="spellStart"/>
      <w:r w:rsidRPr="008E69FC">
        <w:rPr>
          <w:sz w:val="28"/>
          <w:szCs w:val="28"/>
        </w:rPr>
        <w:t>виконанням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цього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рішення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покласти</w:t>
      </w:r>
      <w:proofErr w:type="spellEnd"/>
      <w:r w:rsidRPr="008E69FC">
        <w:rPr>
          <w:sz w:val="28"/>
          <w:szCs w:val="28"/>
        </w:rPr>
        <w:t xml:space="preserve"> на заступника </w:t>
      </w:r>
      <w:proofErr w:type="spellStart"/>
      <w:r w:rsidRPr="008E69FC">
        <w:rPr>
          <w:sz w:val="28"/>
          <w:szCs w:val="28"/>
        </w:rPr>
        <w:t>міського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голови</w:t>
      </w:r>
      <w:proofErr w:type="spellEnd"/>
      <w:r w:rsidRPr="008E69FC">
        <w:rPr>
          <w:sz w:val="28"/>
          <w:szCs w:val="28"/>
        </w:rPr>
        <w:t xml:space="preserve"> з </w:t>
      </w:r>
      <w:proofErr w:type="spellStart"/>
      <w:r w:rsidRPr="008E69FC">
        <w:rPr>
          <w:sz w:val="28"/>
          <w:szCs w:val="28"/>
        </w:rPr>
        <w:t>питань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діяльності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виконавчих</w:t>
      </w:r>
      <w:proofErr w:type="spellEnd"/>
      <w:r w:rsidRPr="008E69FC">
        <w:rPr>
          <w:sz w:val="28"/>
          <w:szCs w:val="28"/>
        </w:rPr>
        <w:t xml:space="preserve"> </w:t>
      </w:r>
      <w:proofErr w:type="spellStart"/>
      <w:r w:rsidRPr="008E69FC">
        <w:rPr>
          <w:sz w:val="28"/>
          <w:szCs w:val="28"/>
        </w:rPr>
        <w:t>органів</w:t>
      </w:r>
      <w:proofErr w:type="spellEnd"/>
      <w:r w:rsidRPr="008E69FC">
        <w:rPr>
          <w:sz w:val="28"/>
          <w:szCs w:val="28"/>
        </w:rPr>
        <w:t xml:space="preserve"> ради </w:t>
      </w:r>
      <w:r w:rsidRPr="008E69FC">
        <w:rPr>
          <w:sz w:val="28"/>
          <w:szCs w:val="28"/>
          <w:lang w:val="uk-UA"/>
        </w:rPr>
        <w:t>Щербакова О.</w:t>
      </w:r>
    </w:p>
    <w:p w:rsidR="008756AF" w:rsidRPr="008E69FC" w:rsidRDefault="008756AF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8756AF" w:rsidRPr="008E69FC" w:rsidRDefault="008756AF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8756AF" w:rsidRDefault="008756AF" w:rsidP="00931136">
      <w:pPr>
        <w:jc w:val="both"/>
        <w:rPr>
          <w:spacing w:val="-4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Мелітопольської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Роман РОМАНОВ</w:t>
      </w:r>
      <w:r>
        <w:rPr>
          <w:sz w:val="28"/>
          <w:szCs w:val="28"/>
        </w:rPr>
        <w:t xml:space="preserve">                                                                    </w:t>
      </w:r>
    </w:p>
    <w:p w:rsidR="008756AF" w:rsidRDefault="008756AF" w:rsidP="00931136">
      <w:pPr>
        <w:tabs>
          <w:tab w:val="left" w:pos="7020"/>
          <w:tab w:val="left" w:pos="7200"/>
          <w:tab w:val="left" w:pos="8820"/>
        </w:tabs>
        <w:rPr>
          <w:spacing w:val="-4"/>
          <w:sz w:val="28"/>
          <w:szCs w:val="28"/>
        </w:rPr>
      </w:pPr>
    </w:p>
    <w:p w:rsidR="008756AF" w:rsidRDefault="008756AF" w:rsidP="00931136">
      <w:pPr>
        <w:tabs>
          <w:tab w:val="left" w:pos="7020"/>
          <w:tab w:val="left" w:pos="7200"/>
          <w:tab w:val="left" w:pos="8820"/>
        </w:tabs>
        <w:rPr>
          <w:spacing w:val="-4"/>
          <w:sz w:val="28"/>
          <w:szCs w:val="28"/>
        </w:rPr>
      </w:pPr>
    </w:p>
    <w:p w:rsidR="008756AF" w:rsidRPr="00931136" w:rsidRDefault="00DB7866">
      <w:pPr>
        <w:tabs>
          <w:tab w:val="left" w:pos="1440"/>
          <w:tab w:val="left" w:pos="3240"/>
          <w:tab w:val="left" w:pos="7680"/>
          <w:tab w:val="left" w:pos="7920"/>
          <w:tab w:val="left" w:pos="8820"/>
        </w:tabs>
        <w:jc w:val="both"/>
        <w:rPr>
          <w:lang w:val="uk-UA"/>
        </w:rPr>
      </w:pPr>
      <w:bookmarkStart w:id="0" w:name="_GoBack"/>
      <w:bookmarkEnd w:id="0"/>
      <w:r w:rsidRPr="00DB7866">
        <w:rPr>
          <w:lang w:val="uk-UA"/>
        </w:rPr>
        <w:pict>
          <v:shape id="_x0000_i1026" type="#_x0000_t75" style="width:467.25pt;height:341.25pt">
            <v:imagedata r:id="rId5" o:title=""/>
          </v:shape>
        </w:pict>
      </w:r>
    </w:p>
    <w:sectPr w:rsidR="008756AF" w:rsidRPr="00931136" w:rsidSect="00390552">
      <w:pgSz w:w="11906" w:h="16838"/>
      <w:pgMar w:top="71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A00"/>
    <w:rsid w:val="00034D8B"/>
    <w:rsid w:val="00035A1E"/>
    <w:rsid w:val="00084C3C"/>
    <w:rsid w:val="000939E3"/>
    <w:rsid w:val="000B5EB6"/>
    <w:rsid w:val="000D5B38"/>
    <w:rsid w:val="000E158A"/>
    <w:rsid w:val="000F6F4B"/>
    <w:rsid w:val="00115815"/>
    <w:rsid w:val="00135F8C"/>
    <w:rsid w:val="00137408"/>
    <w:rsid w:val="001A7187"/>
    <w:rsid w:val="00257C7B"/>
    <w:rsid w:val="002646BE"/>
    <w:rsid w:val="00292C2F"/>
    <w:rsid w:val="00296D7D"/>
    <w:rsid w:val="002C3B39"/>
    <w:rsid w:val="002F68D6"/>
    <w:rsid w:val="002F700E"/>
    <w:rsid w:val="00312303"/>
    <w:rsid w:val="00320212"/>
    <w:rsid w:val="00364E24"/>
    <w:rsid w:val="00390552"/>
    <w:rsid w:val="003A09BF"/>
    <w:rsid w:val="003B68CF"/>
    <w:rsid w:val="003D671B"/>
    <w:rsid w:val="003E6C18"/>
    <w:rsid w:val="0043510F"/>
    <w:rsid w:val="0045432A"/>
    <w:rsid w:val="00473CBD"/>
    <w:rsid w:val="0049089C"/>
    <w:rsid w:val="004935DC"/>
    <w:rsid w:val="00493DF8"/>
    <w:rsid w:val="0050216A"/>
    <w:rsid w:val="00526E06"/>
    <w:rsid w:val="00541A00"/>
    <w:rsid w:val="005549D0"/>
    <w:rsid w:val="00555C66"/>
    <w:rsid w:val="0059722E"/>
    <w:rsid w:val="006001B5"/>
    <w:rsid w:val="00636B1E"/>
    <w:rsid w:val="00661915"/>
    <w:rsid w:val="00696CB9"/>
    <w:rsid w:val="00696CCB"/>
    <w:rsid w:val="006D173D"/>
    <w:rsid w:val="007037BC"/>
    <w:rsid w:val="00705795"/>
    <w:rsid w:val="00731199"/>
    <w:rsid w:val="00742ED7"/>
    <w:rsid w:val="007A7A27"/>
    <w:rsid w:val="007B7642"/>
    <w:rsid w:val="007E522F"/>
    <w:rsid w:val="00837081"/>
    <w:rsid w:val="008440C5"/>
    <w:rsid w:val="00846BC4"/>
    <w:rsid w:val="008756AF"/>
    <w:rsid w:val="008E69FC"/>
    <w:rsid w:val="00920DBB"/>
    <w:rsid w:val="00931136"/>
    <w:rsid w:val="009574F3"/>
    <w:rsid w:val="0099352D"/>
    <w:rsid w:val="009B3D99"/>
    <w:rsid w:val="009E2879"/>
    <w:rsid w:val="009E5A99"/>
    <w:rsid w:val="00A06F3A"/>
    <w:rsid w:val="00A13FCE"/>
    <w:rsid w:val="00AA49A4"/>
    <w:rsid w:val="00AD512D"/>
    <w:rsid w:val="00AE53B9"/>
    <w:rsid w:val="00B0442A"/>
    <w:rsid w:val="00B36F9E"/>
    <w:rsid w:val="00B547E7"/>
    <w:rsid w:val="00BB43F2"/>
    <w:rsid w:val="00C1317A"/>
    <w:rsid w:val="00C335C8"/>
    <w:rsid w:val="00CD7558"/>
    <w:rsid w:val="00D009AD"/>
    <w:rsid w:val="00D536C1"/>
    <w:rsid w:val="00D73949"/>
    <w:rsid w:val="00D8544B"/>
    <w:rsid w:val="00DA17F3"/>
    <w:rsid w:val="00DB7866"/>
    <w:rsid w:val="00E14C17"/>
    <w:rsid w:val="00E96455"/>
    <w:rsid w:val="00F27065"/>
    <w:rsid w:val="00F43265"/>
    <w:rsid w:val="00FA2C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25BE5"/>
  <w15:docId w15:val="{E5BBB3FF-5AB8-42F0-8989-C743414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Под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Знак"/>
    <w:uiPriority w:val="99"/>
    <w:semiHidden/>
    <w:rsid w:val="0043510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2 Знак"/>
    <w:uiPriority w:val="99"/>
    <w:semiHidden/>
    <w:locked/>
    <w:rsid w:val="0043510F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link w:val="1"/>
    <w:uiPriority w:val="99"/>
    <w:qFormat/>
    <w:rsid w:val="003B68CF"/>
    <w:pPr>
      <w:suppressLineNumbers/>
      <w:spacing w:before="120" w:after="120"/>
    </w:pPr>
    <w:rPr>
      <w:rFonts w:cs="FreeSans"/>
      <w:i/>
      <w:iCs/>
    </w:rPr>
  </w:style>
  <w:style w:type="character" w:customStyle="1" w:styleId="1">
    <w:name w:val="Заголовок Знак1"/>
    <w:link w:val="a6"/>
    <w:uiPriority w:val="99"/>
    <w:locked/>
    <w:rsid w:val="003D671B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7">
    <w:name w:val="Body Text"/>
    <w:basedOn w:val="a"/>
    <w:link w:val="10"/>
    <w:uiPriority w:val="99"/>
    <w:semiHidden/>
    <w:rsid w:val="0043510F"/>
    <w:pPr>
      <w:spacing w:after="120" w:line="288" w:lineRule="auto"/>
    </w:pPr>
  </w:style>
  <w:style w:type="character" w:customStyle="1" w:styleId="10">
    <w:name w:val="Основной текст Знак1"/>
    <w:link w:val="a7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3B68CF"/>
    <w:rPr>
      <w:rFonts w:cs="FreeSans"/>
    </w:rPr>
  </w:style>
  <w:style w:type="paragraph" w:styleId="11">
    <w:name w:val="index 1"/>
    <w:basedOn w:val="a"/>
    <w:next w:val="a"/>
    <w:autoRedefine/>
    <w:uiPriority w:val="99"/>
    <w:semiHidden/>
    <w:rsid w:val="0043510F"/>
    <w:pPr>
      <w:ind w:left="240" w:hanging="240"/>
    </w:pPr>
  </w:style>
  <w:style w:type="paragraph" w:styleId="a9">
    <w:name w:val="index heading"/>
    <w:basedOn w:val="a"/>
    <w:uiPriority w:val="99"/>
    <w:rsid w:val="003B68CF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43510F"/>
    <w:pPr>
      <w:jc w:val="center"/>
    </w:pPr>
    <w:rPr>
      <w:szCs w:val="20"/>
      <w:lang w:val="uk-UA"/>
    </w:rPr>
  </w:style>
  <w:style w:type="paragraph" w:styleId="ab">
    <w:name w:val="Subtitle"/>
    <w:basedOn w:val="a"/>
    <w:link w:val="12"/>
    <w:uiPriority w:val="99"/>
    <w:qFormat/>
    <w:rsid w:val="0043510F"/>
    <w:pPr>
      <w:spacing w:line="360" w:lineRule="auto"/>
      <w:jc w:val="center"/>
    </w:pPr>
    <w:rPr>
      <w:szCs w:val="20"/>
      <w:lang w:val="uk-UA"/>
    </w:rPr>
  </w:style>
  <w:style w:type="character" w:customStyle="1" w:styleId="12">
    <w:name w:val="Подзаголовок Знак1"/>
    <w:link w:val="ab"/>
    <w:uiPriority w:val="99"/>
    <w:locked/>
    <w:rsid w:val="003D671B"/>
    <w:rPr>
      <w:rFonts w:ascii="Cambria" w:hAnsi="Cambria" w:cs="Times New Roman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semiHidden/>
    <w:rsid w:val="0043510F"/>
    <w:pPr>
      <w:spacing w:after="120" w:line="480" w:lineRule="auto"/>
    </w:pPr>
  </w:style>
  <w:style w:type="character" w:customStyle="1" w:styleId="21">
    <w:name w:val="Основной текст 2 Знак1"/>
    <w:link w:val="20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29</cp:revision>
  <cp:lastPrinted>2018-10-04T08:14:00Z</cp:lastPrinted>
  <dcterms:created xsi:type="dcterms:W3CDTF">2018-06-04T06:24:00Z</dcterms:created>
  <dcterms:modified xsi:type="dcterms:W3CDTF">2021-11-22T09:08:00Z</dcterms:modified>
</cp:coreProperties>
</file>